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91A19" w14:textId="0EBC4763" w:rsidR="004A528C" w:rsidRDefault="00D53E8E" w:rsidP="00CC77C4">
      <w:r>
        <w:t xml:space="preserve">                                                         </w:t>
      </w:r>
      <w:r w:rsidR="008279C8">
        <w:rPr>
          <w:noProof/>
        </w:rPr>
        <w:drawing>
          <wp:inline distT="0" distB="0" distL="0" distR="0" wp14:anchorId="77054708" wp14:editId="7E4E97E1">
            <wp:extent cx="5657850" cy="2722096"/>
            <wp:effectExtent l="133350" t="76200" r="38100" b="1168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326" cy="276370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</w:t>
      </w:r>
    </w:p>
    <w:p w14:paraId="681B27C4" w14:textId="77777777" w:rsidR="00E71D7D" w:rsidRDefault="00E71D7D" w:rsidP="00CC77C4"/>
    <w:p w14:paraId="32F6033E" w14:textId="77777777" w:rsidR="004A528C" w:rsidRDefault="004A528C" w:rsidP="0014316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8"/>
        <w:gridCol w:w="401"/>
        <w:gridCol w:w="664"/>
        <w:gridCol w:w="275"/>
        <w:gridCol w:w="535"/>
        <w:gridCol w:w="792"/>
        <w:gridCol w:w="992"/>
        <w:gridCol w:w="261"/>
        <w:gridCol w:w="274"/>
        <w:gridCol w:w="1224"/>
        <w:gridCol w:w="2755"/>
      </w:tblGrid>
      <w:tr w:rsidR="004A528C" w14:paraId="750F7DBE" w14:textId="77777777" w:rsidTr="00ED5B9E">
        <w:tc>
          <w:tcPr>
            <w:tcW w:w="4952" w:type="dxa"/>
            <w:gridSpan w:val="9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14:paraId="22E71E4B" w14:textId="77777777" w:rsidR="004A528C" w:rsidRDefault="004A528C" w:rsidP="00143163">
            <w:pPr>
              <w:pStyle w:val="Ttulo4"/>
              <w:outlineLvl w:val="3"/>
            </w:pPr>
            <w:r w:rsidRPr="003760E9">
              <w:t>Ingredientes</w:t>
            </w:r>
          </w:p>
          <w:p w14:paraId="1781E2A3" w14:textId="77777777" w:rsidR="00D53E8E" w:rsidRPr="00D53E8E" w:rsidRDefault="00D53E8E" w:rsidP="00D53E8E"/>
        </w:tc>
        <w:tc>
          <w:tcPr>
            <w:tcW w:w="3979" w:type="dxa"/>
            <w:gridSpan w:val="2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6CE05450" w14:textId="77777777" w:rsidR="004A528C" w:rsidRDefault="004A528C" w:rsidP="00143163">
            <w:pPr>
              <w:pStyle w:val="Ttulo4"/>
              <w:outlineLvl w:val="3"/>
            </w:pPr>
            <w:r w:rsidRPr="00544178">
              <w:t>Procedimiento</w:t>
            </w:r>
          </w:p>
        </w:tc>
      </w:tr>
      <w:tr w:rsidR="00115D22" w:rsidRPr="00B7684F" w14:paraId="22FF88F7" w14:textId="77777777" w:rsidTr="00ED5B9E">
        <w:tc>
          <w:tcPr>
            <w:tcW w:w="2633" w:type="dxa"/>
            <w:gridSpan w:val="5"/>
            <w:tcBorders>
              <w:left w:val="nil"/>
              <w:right w:val="nil"/>
            </w:tcBorders>
          </w:tcPr>
          <w:p w14:paraId="6E57C573" w14:textId="427EE286" w:rsidR="00115D22" w:rsidRPr="004A63EC" w:rsidRDefault="00115D22" w:rsidP="00143163">
            <w:pPr>
              <w:rPr>
                <w:lang w:val="es-AR"/>
              </w:rPr>
            </w:pPr>
            <w:r w:rsidRPr="004A63EC">
              <w:rPr>
                <w:lang w:val="es-AR"/>
              </w:rPr>
              <w:t>Carat Coverlux Blanco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383ECE7B" w14:textId="7292B180" w:rsidR="00115D22" w:rsidRPr="00347CC1" w:rsidRDefault="00115D22" w:rsidP="00143163">
            <w:pPr>
              <w:rPr>
                <w:lang w:val="es-AR"/>
              </w:rPr>
            </w:pPr>
            <w:r>
              <w:rPr>
                <w:lang w:val="es-AR"/>
              </w:rPr>
              <w:t>250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C840858" w14:textId="0D65B91E" w:rsidR="00115D22" w:rsidRPr="00347CC1" w:rsidRDefault="00115D22" w:rsidP="00143163">
            <w:pPr>
              <w:rPr>
                <w:lang w:val="es-AR"/>
              </w:rPr>
            </w:pPr>
            <w:r>
              <w:rPr>
                <w:lang w:val="es-AR"/>
              </w:rPr>
              <w:t>G</w:t>
            </w:r>
          </w:p>
        </w:tc>
        <w:tc>
          <w:tcPr>
            <w:tcW w:w="261" w:type="dxa"/>
            <w:tcBorders>
              <w:left w:val="nil"/>
              <w:right w:val="nil"/>
            </w:tcBorders>
            <w:vAlign w:val="center"/>
          </w:tcPr>
          <w:p w14:paraId="5040F2A2" w14:textId="4EB9CDCE" w:rsidR="00115D22" w:rsidRPr="00B7684F" w:rsidRDefault="00115D22" w:rsidP="00143163"/>
        </w:tc>
        <w:tc>
          <w:tcPr>
            <w:tcW w:w="274" w:type="dxa"/>
            <w:tcBorders>
              <w:left w:val="nil"/>
              <w:right w:val="dashed" w:sz="6" w:space="0" w:color="833C0B" w:themeColor="accent2" w:themeShade="80"/>
            </w:tcBorders>
          </w:tcPr>
          <w:p w14:paraId="66A90272" w14:textId="77777777" w:rsidR="00115D22" w:rsidRPr="00B7684F" w:rsidRDefault="00115D22" w:rsidP="00143163"/>
        </w:tc>
        <w:tc>
          <w:tcPr>
            <w:tcW w:w="3979" w:type="dxa"/>
            <w:gridSpan w:val="2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7B5E4A1F" w14:textId="77777777" w:rsidR="00A82C05" w:rsidRPr="00ED5B9E" w:rsidRDefault="00115D22" w:rsidP="00ED5B9E">
            <w:pPr>
              <w:pStyle w:val="Methodtext"/>
              <w:spacing w:line="360" w:lineRule="auto"/>
              <w:rPr>
                <w:rFonts w:ascii="Sansa Pro Nor" w:eastAsia="MS Mincho" w:hAnsi="Sansa Pro Nor" w:cs="Calibri"/>
                <w:color w:val="000000"/>
                <w:sz w:val="18"/>
                <w:szCs w:val="18"/>
                <w:lang w:val="es-AR" w:eastAsia="es-ES"/>
              </w:rPr>
            </w:pPr>
            <w:r w:rsidRPr="00ED5B9E">
              <w:rPr>
                <w:rFonts w:ascii="Sansa Pro Nor" w:eastAsia="MS Mincho" w:hAnsi="Sansa Pro Nor" w:cs="Calibri"/>
                <w:color w:val="000000"/>
                <w:sz w:val="18"/>
                <w:szCs w:val="18"/>
                <w:lang w:val="es-AR" w:eastAsia="es-ES"/>
              </w:rPr>
              <w:t>Fundir chocolate</w:t>
            </w:r>
            <w:r w:rsidR="00A82C05" w:rsidRPr="00ED5B9E">
              <w:rPr>
                <w:rFonts w:ascii="Sansa Pro Nor" w:eastAsia="MS Mincho" w:hAnsi="Sansa Pro Nor" w:cs="Calibri"/>
                <w:color w:val="000000"/>
                <w:sz w:val="18"/>
                <w:szCs w:val="18"/>
                <w:lang w:val="es-AR" w:eastAsia="es-ES"/>
              </w:rPr>
              <w:t xml:space="preserve"> Carat Coverlux leche y blanco</w:t>
            </w:r>
            <w:r w:rsidRPr="00ED5B9E">
              <w:rPr>
                <w:rFonts w:ascii="Sansa Pro Nor" w:eastAsia="MS Mincho" w:hAnsi="Sansa Pro Nor" w:cs="Calibri"/>
                <w:color w:val="000000"/>
                <w:sz w:val="18"/>
                <w:szCs w:val="18"/>
                <w:lang w:val="es-AR" w:eastAsia="es-ES"/>
              </w:rPr>
              <w:t xml:space="preserve"> </w:t>
            </w:r>
            <w:r w:rsidR="006A3E8D" w:rsidRPr="00ED5B9E">
              <w:rPr>
                <w:rFonts w:ascii="Sansa Pro Nor" w:eastAsia="MS Mincho" w:hAnsi="Sansa Pro Nor" w:cs="Calibri"/>
                <w:color w:val="000000"/>
                <w:sz w:val="18"/>
                <w:szCs w:val="18"/>
                <w:lang w:val="es-AR" w:eastAsia="es-ES"/>
              </w:rPr>
              <w:t xml:space="preserve">en </w:t>
            </w:r>
            <w:r w:rsidR="00A82C05" w:rsidRPr="00ED5B9E">
              <w:rPr>
                <w:rFonts w:ascii="Sansa Pro Nor" w:eastAsia="MS Mincho" w:hAnsi="Sansa Pro Nor" w:cs="Calibri"/>
                <w:color w:val="000000"/>
                <w:sz w:val="18"/>
                <w:szCs w:val="18"/>
                <w:lang w:val="es-AR" w:eastAsia="es-ES"/>
              </w:rPr>
              <w:t>microondas</w:t>
            </w:r>
            <w:r w:rsidR="006A3E8D" w:rsidRPr="00ED5B9E">
              <w:rPr>
                <w:rFonts w:ascii="Sansa Pro Nor" w:eastAsia="MS Mincho" w:hAnsi="Sansa Pro Nor" w:cs="Calibri"/>
                <w:color w:val="000000"/>
                <w:sz w:val="18"/>
                <w:szCs w:val="18"/>
                <w:lang w:val="es-AR" w:eastAsia="es-ES"/>
              </w:rPr>
              <w:t xml:space="preserve"> o baño maría entre</w:t>
            </w:r>
            <w:r w:rsidRPr="00ED5B9E">
              <w:rPr>
                <w:rFonts w:ascii="Sansa Pro Nor" w:eastAsia="MS Mincho" w:hAnsi="Sansa Pro Nor" w:cs="Calibri"/>
                <w:color w:val="000000"/>
                <w:sz w:val="18"/>
                <w:szCs w:val="18"/>
                <w:lang w:val="es-AR" w:eastAsia="es-ES"/>
              </w:rPr>
              <w:t xml:space="preserve"> 4</w:t>
            </w:r>
            <w:r w:rsidR="006A3E8D" w:rsidRPr="00ED5B9E">
              <w:rPr>
                <w:rFonts w:ascii="Sansa Pro Nor" w:eastAsia="MS Mincho" w:hAnsi="Sansa Pro Nor" w:cs="Calibri"/>
                <w:color w:val="000000"/>
                <w:sz w:val="18"/>
                <w:szCs w:val="18"/>
                <w:lang w:val="es-AR" w:eastAsia="es-ES"/>
              </w:rPr>
              <w:t>2°</w:t>
            </w:r>
            <w:r w:rsidRPr="00ED5B9E">
              <w:rPr>
                <w:rFonts w:ascii="Sansa Pro Nor" w:eastAsia="MS Mincho" w:hAnsi="Sansa Pro Nor" w:cs="Calibri"/>
                <w:color w:val="000000"/>
                <w:sz w:val="18"/>
                <w:szCs w:val="18"/>
                <w:lang w:val="es-AR" w:eastAsia="es-ES"/>
              </w:rPr>
              <w:t>C</w:t>
            </w:r>
            <w:r w:rsidR="006A3E8D" w:rsidRPr="00ED5B9E">
              <w:rPr>
                <w:rFonts w:ascii="Sansa Pro Nor" w:eastAsia="MS Mincho" w:hAnsi="Sansa Pro Nor" w:cs="Calibri"/>
                <w:color w:val="000000"/>
                <w:sz w:val="18"/>
                <w:szCs w:val="18"/>
                <w:lang w:val="es-AR" w:eastAsia="es-ES"/>
              </w:rPr>
              <w:t xml:space="preserve"> a 45°</w:t>
            </w:r>
            <w:r w:rsidR="00A82C05" w:rsidRPr="00ED5B9E">
              <w:rPr>
                <w:rFonts w:ascii="Sansa Pro Nor" w:eastAsia="MS Mincho" w:hAnsi="Sansa Pro Nor" w:cs="Calibri"/>
                <w:color w:val="000000"/>
                <w:sz w:val="18"/>
                <w:szCs w:val="18"/>
                <w:lang w:val="es-AR" w:eastAsia="es-ES"/>
              </w:rPr>
              <w:t xml:space="preserve">C, si lo desean pueden colorear el coverlux blanco con colorante liposoluble con el color que elijan. </w:t>
            </w:r>
          </w:p>
          <w:p w14:paraId="6129957B" w14:textId="5781728A" w:rsidR="00115D22" w:rsidRPr="00ED5B9E" w:rsidRDefault="00A82C05" w:rsidP="00ED5B9E">
            <w:pPr>
              <w:pStyle w:val="Methodtext"/>
              <w:spacing w:line="360" w:lineRule="auto"/>
              <w:rPr>
                <w:rFonts w:ascii="Sansa Pro Nor" w:eastAsia="MS Mincho" w:hAnsi="Sansa Pro Nor" w:cs="Calibri"/>
                <w:color w:val="000000"/>
                <w:sz w:val="18"/>
                <w:szCs w:val="18"/>
                <w:lang w:val="es-AR" w:eastAsia="es-ES"/>
              </w:rPr>
            </w:pPr>
            <w:r w:rsidRPr="00ED5B9E">
              <w:rPr>
                <w:rFonts w:ascii="Sansa Pro Nor" w:eastAsia="MS Mincho" w:hAnsi="Sansa Pro Nor" w:cs="Calibri"/>
                <w:color w:val="000000"/>
                <w:sz w:val="18"/>
                <w:szCs w:val="18"/>
                <w:lang w:val="es-AR" w:eastAsia="es-ES"/>
              </w:rPr>
              <w:t xml:space="preserve">Colocarlo en una manga o simplemente dar forma combinando los colores sobre </w:t>
            </w:r>
            <w:r w:rsidR="00115D22" w:rsidRPr="00ED5B9E">
              <w:rPr>
                <w:rFonts w:ascii="Sansa Pro Nor" w:eastAsia="MS Mincho" w:hAnsi="Sansa Pro Nor" w:cs="Calibri"/>
                <w:color w:val="000000"/>
                <w:sz w:val="18"/>
                <w:szCs w:val="18"/>
                <w:lang w:val="es-AR" w:eastAsia="es-ES"/>
              </w:rPr>
              <w:t>una placa con papel film o papel manteca</w:t>
            </w:r>
            <w:r w:rsidR="006A3E8D" w:rsidRPr="00ED5B9E">
              <w:rPr>
                <w:rFonts w:ascii="Sansa Pro Nor" w:eastAsia="MS Mincho" w:hAnsi="Sansa Pro Nor" w:cs="Calibri"/>
                <w:color w:val="000000"/>
                <w:sz w:val="18"/>
                <w:szCs w:val="18"/>
                <w:lang w:val="es-AR" w:eastAsia="es-ES"/>
              </w:rPr>
              <w:t xml:space="preserve"> o una hoja de acetato</w:t>
            </w:r>
            <w:r w:rsidR="00ED5B9E" w:rsidRPr="00ED5B9E">
              <w:rPr>
                <w:rFonts w:ascii="Sansa Pro Nor" w:eastAsia="MS Mincho" w:hAnsi="Sansa Pro Nor" w:cs="Calibri"/>
                <w:color w:val="000000"/>
                <w:sz w:val="18"/>
                <w:szCs w:val="18"/>
                <w:lang w:val="es-AR" w:eastAsia="es-ES"/>
              </w:rPr>
              <w:t>.</w:t>
            </w:r>
          </w:p>
          <w:p w14:paraId="1358810E" w14:textId="2B512294" w:rsidR="00115D22" w:rsidRPr="00ED5B9E" w:rsidRDefault="00115D22" w:rsidP="00ED5B9E">
            <w:pPr>
              <w:rPr>
                <w:lang w:val="es-AR"/>
              </w:rPr>
            </w:pPr>
            <w:r w:rsidRPr="00ED5B9E">
              <w:rPr>
                <w:lang w:val="es-AR"/>
              </w:rPr>
              <w:t xml:space="preserve">Decorar con granas de chocolate </w:t>
            </w:r>
            <w:r w:rsidR="006A3E8D" w:rsidRPr="00ED5B9E">
              <w:rPr>
                <w:lang w:val="es-AR"/>
              </w:rPr>
              <w:t xml:space="preserve">o confites </w:t>
            </w:r>
            <w:r w:rsidRPr="00ED5B9E">
              <w:rPr>
                <w:lang w:val="es-AR"/>
              </w:rPr>
              <w:t>antes de que solidifique completamente</w:t>
            </w:r>
            <w:r w:rsidR="00B04FE9">
              <w:rPr>
                <w:lang w:val="es-AR"/>
              </w:rPr>
              <w:t xml:space="preserve"> y dejar enfriar.</w:t>
            </w:r>
          </w:p>
          <w:p w14:paraId="455BA2BE" w14:textId="77777777" w:rsidR="00115D22" w:rsidRDefault="00115D22" w:rsidP="00143163">
            <w:pPr>
              <w:rPr>
                <w:rFonts w:cs="Arial"/>
                <w:lang w:val="es-AR"/>
              </w:rPr>
            </w:pPr>
            <w:r>
              <w:rPr>
                <w:rFonts w:cs="Arial"/>
                <w:lang w:val="es-AR"/>
              </w:rPr>
              <w:t xml:space="preserve"> </w:t>
            </w:r>
          </w:p>
          <w:p w14:paraId="677F36C0" w14:textId="77777777" w:rsidR="00115D22" w:rsidRDefault="00115D22" w:rsidP="00143163">
            <w:pPr>
              <w:rPr>
                <w:rFonts w:cs="Arial"/>
                <w:lang w:val="es-AR"/>
              </w:rPr>
            </w:pPr>
          </w:p>
          <w:p w14:paraId="16645AE4" w14:textId="77777777" w:rsidR="00115D22" w:rsidRPr="00B7684F" w:rsidRDefault="00115D22" w:rsidP="00143163"/>
        </w:tc>
      </w:tr>
      <w:tr w:rsidR="00115D22" w:rsidRPr="00B7684F" w14:paraId="097CDBEB" w14:textId="77777777" w:rsidTr="00ED5B9E">
        <w:tc>
          <w:tcPr>
            <w:tcW w:w="263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0361EAF" w14:textId="5BC79243" w:rsidR="00115D22" w:rsidRPr="00347CC1" w:rsidRDefault="00115D22" w:rsidP="00143163">
            <w:pPr>
              <w:rPr>
                <w:lang w:val="es-AR"/>
              </w:rPr>
            </w:pPr>
            <w:r w:rsidRPr="004A63EC">
              <w:rPr>
                <w:lang w:val="es-AR"/>
              </w:rPr>
              <w:t>Carat Coverlux Leche</w:t>
            </w:r>
          </w:p>
        </w:tc>
        <w:tc>
          <w:tcPr>
            <w:tcW w:w="792" w:type="dxa"/>
            <w:tcBorders>
              <w:left w:val="nil"/>
              <w:bottom w:val="single" w:sz="4" w:space="0" w:color="auto"/>
              <w:right w:val="nil"/>
            </w:tcBorders>
          </w:tcPr>
          <w:p w14:paraId="7743E6D4" w14:textId="0E2772E6" w:rsidR="00115D22" w:rsidRPr="00347CC1" w:rsidRDefault="00115D22" w:rsidP="00143163">
            <w:pPr>
              <w:rPr>
                <w:lang w:val="es-AR"/>
              </w:rPr>
            </w:pPr>
            <w:r>
              <w:rPr>
                <w:lang w:val="es-AR"/>
              </w:rPr>
              <w:t>250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02FB4942" w14:textId="25B20319" w:rsidR="00115D22" w:rsidRPr="00347CC1" w:rsidRDefault="00115D22" w:rsidP="00143163">
            <w:pPr>
              <w:rPr>
                <w:lang w:val="es-AR"/>
              </w:rPr>
            </w:pPr>
            <w:r>
              <w:rPr>
                <w:lang w:val="es-AR"/>
              </w:rPr>
              <w:t>G</w:t>
            </w:r>
          </w:p>
        </w:tc>
        <w:tc>
          <w:tcPr>
            <w:tcW w:w="2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360E5D" w14:textId="2F090188" w:rsidR="00115D22" w:rsidRPr="00B7684F" w:rsidRDefault="00115D22" w:rsidP="00143163"/>
        </w:tc>
        <w:tc>
          <w:tcPr>
            <w:tcW w:w="274" w:type="dxa"/>
            <w:tcBorders>
              <w:left w:val="nil"/>
              <w:right w:val="dashed" w:sz="6" w:space="0" w:color="833C0B" w:themeColor="accent2" w:themeShade="80"/>
            </w:tcBorders>
          </w:tcPr>
          <w:p w14:paraId="1DD1F821" w14:textId="77777777" w:rsidR="00115D22" w:rsidRPr="00B7684F" w:rsidRDefault="00115D22" w:rsidP="00143163"/>
        </w:tc>
        <w:tc>
          <w:tcPr>
            <w:tcW w:w="3979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1B28DB96" w14:textId="77777777" w:rsidR="00115D22" w:rsidRPr="00B7684F" w:rsidRDefault="00115D22" w:rsidP="00143163"/>
        </w:tc>
      </w:tr>
      <w:tr w:rsidR="00ED5B9E" w:rsidRPr="00B7684F" w14:paraId="329584EA" w14:textId="77777777" w:rsidTr="00ED5B9E">
        <w:tc>
          <w:tcPr>
            <w:tcW w:w="263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202405F" w14:textId="3C3F9B52" w:rsidR="00ED5B9E" w:rsidRPr="004A63EC" w:rsidRDefault="00ED5B9E" w:rsidP="00143163">
            <w:pPr>
              <w:rPr>
                <w:lang w:val="es-AR"/>
              </w:rPr>
            </w:pPr>
            <w:r>
              <w:rPr>
                <w:lang w:val="es-AR"/>
              </w:rPr>
              <w:t>Palitos de chupetin</w:t>
            </w:r>
          </w:p>
        </w:tc>
        <w:tc>
          <w:tcPr>
            <w:tcW w:w="792" w:type="dxa"/>
            <w:tcBorders>
              <w:left w:val="nil"/>
              <w:bottom w:val="single" w:sz="4" w:space="0" w:color="auto"/>
              <w:right w:val="nil"/>
            </w:tcBorders>
          </w:tcPr>
          <w:p w14:paraId="4B6C42B8" w14:textId="16684135" w:rsidR="00ED5B9E" w:rsidRDefault="00ED5B9E" w:rsidP="00143163">
            <w:pPr>
              <w:rPr>
                <w:lang w:val="es-AR"/>
              </w:rPr>
            </w:pPr>
            <w:r>
              <w:rPr>
                <w:lang w:val="es-AR"/>
              </w:rPr>
              <w:t>20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13486E41" w14:textId="63026BAB" w:rsidR="00ED5B9E" w:rsidRDefault="00ED5B9E" w:rsidP="00143163">
            <w:pPr>
              <w:rPr>
                <w:lang w:val="es-AR"/>
              </w:rPr>
            </w:pPr>
            <w:r>
              <w:rPr>
                <w:lang w:val="es-AR"/>
              </w:rPr>
              <w:t>unidades</w:t>
            </w:r>
          </w:p>
        </w:tc>
        <w:tc>
          <w:tcPr>
            <w:tcW w:w="2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BA6C2F" w14:textId="77777777" w:rsidR="00ED5B9E" w:rsidRPr="00B7684F" w:rsidRDefault="00ED5B9E" w:rsidP="00143163"/>
        </w:tc>
        <w:tc>
          <w:tcPr>
            <w:tcW w:w="274" w:type="dxa"/>
            <w:tcBorders>
              <w:left w:val="nil"/>
              <w:right w:val="dashed" w:sz="6" w:space="0" w:color="833C0B" w:themeColor="accent2" w:themeShade="80"/>
            </w:tcBorders>
          </w:tcPr>
          <w:p w14:paraId="76D5263B" w14:textId="77777777" w:rsidR="00ED5B9E" w:rsidRPr="00B7684F" w:rsidRDefault="00ED5B9E" w:rsidP="00143163"/>
        </w:tc>
        <w:tc>
          <w:tcPr>
            <w:tcW w:w="3979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6A28997F" w14:textId="77777777" w:rsidR="00ED5B9E" w:rsidRPr="00B7684F" w:rsidRDefault="00ED5B9E" w:rsidP="00143163"/>
        </w:tc>
      </w:tr>
      <w:tr w:rsidR="006A3E8D" w:rsidRPr="00B7684F" w14:paraId="6BC62F24" w14:textId="77777777" w:rsidTr="00ED5B9E">
        <w:tc>
          <w:tcPr>
            <w:tcW w:w="2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0D725B" w14:textId="3BB4A9E3" w:rsidR="006A3E8D" w:rsidRPr="004A63EC" w:rsidRDefault="006A3E8D" w:rsidP="00143163">
            <w:pPr>
              <w:rPr>
                <w:lang w:val="es-A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CE8D870" w14:textId="1CE645DB" w:rsidR="006A3E8D" w:rsidRPr="00347CC1" w:rsidRDefault="006A3E8D" w:rsidP="00143163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C41030" w14:textId="4912AB9D" w:rsidR="006A3E8D" w:rsidRPr="00347CC1" w:rsidRDefault="006A3E8D" w:rsidP="00143163">
            <w:pPr>
              <w:rPr>
                <w:lang w:val="es-AR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ADD090" w14:textId="1F8145FD" w:rsidR="006A3E8D" w:rsidRPr="00B7684F" w:rsidRDefault="006A3E8D" w:rsidP="00143163"/>
        </w:tc>
        <w:tc>
          <w:tcPr>
            <w:tcW w:w="274" w:type="dxa"/>
            <w:tcBorders>
              <w:left w:val="nil"/>
              <w:right w:val="dashed" w:sz="6" w:space="0" w:color="833C0B" w:themeColor="accent2" w:themeShade="80"/>
            </w:tcBorders>
          </w:tcPr>
          <w:p w14:paraId="7626F6F5" w14:textId="77777777" w:rsidR="006A3E8D" w:rsidRPr="00B7684F" w:rsidRDefault="006A3E8D" w:rsidP="00143163"/>
        </w:tc>
        <w:tc>
          <w:tcPr>
            <w:tcW w:w="3979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4FDCFC41" w14:textId="77777777" w:rsidR="006A3E8D" w:rsidRPr="00B7684F" w:rsidRDefault="006A3E8D" w:rsidP="00143163"/>
        </w:tc>
      </w:tr>
      <w:tr w:rsidR="006A3E8D" w:rsidRPr="00B7684F" w14:paraId="727BC7BC" w14:textId="77777777" w:rsidTr="00ED5B9E">
        <w:trPr>
          <w:gridAfter w:val="1"/>
          <w:wAfter w:w="2755" w:type="dxa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7078E0C" w14:textId="5AE361AA" w:rsidR="006A3E8D" w:rsidRDefault="006A3E8D" w:rsidP="00143163">
            <w:pPr>
              <w:rPr>
                <w:lang w:val="es-A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67E12C3D" w14:textId="2BE46941" w:rsidR="006A3E8D" w:rsidRDefault="006A3E8D" w:rsidP="00143163">
            <w:pPr>
              <w:rPr>
                <w:lang w:val="es-A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446AFDBF" w14:textId="25072DC2" w:rsidR="006A3E8D" w:rsidRPr="00B7684F" w:rsidRDefault="006A3E8D" w:rsidP="00143163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55D34" w14:textId="77777777" w:rsidR="006A3E8D" w:rsidRPr="00B7684F" w:rsidRDefault="006A3E8D" w:rsidP="00143163"/>
        </w:tc>
        <w:tc>
          <w:tcPr>
            <w:tcW w:w="4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258569" w14:textId="77777777" w:rsidR="006A3E8D" w:rsidRPr="00B7684F" w:rsidRDefault="006A3E8D" w:rsidP="00143163"/>
        </w:tc>
      </w:tr>
      <w:tr w:rsidR="006A3E8D" w:rsidRPr="00B7684F" w14:paraId="583F7A0D" w14:textId="77777777" w:rsidTr="00ED5B9E">
        <w:tc>
          <w:tcPr>
            <w:tcW w:w="2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EA6A1B" w14:textId="77777777" w:rsidR="00050CD5" w:rsidRDefault="00050CD5" w:rsidP="00050CD5">
            <w:pPr>
              <w:pStyle w:val="Ttulo4"/>
              <w:outlineLvl w:val="3"/>
            </w:pPr>
            <w:r w:rsidRPr="00CC77C4">
              <w:t>Rendimiento</w:t>
            </w:r>
          </w:p>
          <w:p w14:paraId="55F57330" w14:textId="21872DC7" w:rsidR="00050CD5" w:rsidRDefault="00050CD5" w:rsidP="00050CD5">
            <w:r>
              <w:rPr>
                <w:sz w:val="17"/>
                <w:szCs w:val="17"/>
                <w:lang w:val="es-AR" w:eastAsia="es-AR"/>
              </w:rPr>
              <w:t>20</w:t>
            </w:r>
            <w:r w:rsidRPr="0036538D">
              <w:rPr>
                <w:sz w:val="17"/>
                <w:szCs w:val="17"/>
                <w:lang w:val="es-AR" w:eastAsia="es-AR"/>
              </w:rPr>
              <w:t xml:space="preserve"> unidades de </w:t>
            </w:r>
            <w:r>
              <w:rPr>
                <w:sz w:val="17"/>
                <w:szCs w:val="17"/>
                <w:lang w:val="es-AR" w:eastAsia="es-AR"/>
              </w:rPr>
              <w:t>25</w:t>
            </w:r>
            <w:r w:rsidRPr="0036538D">
              <w:rPr>
                <w:sz w:val="17"/>
                <w:szCs w:val="17"/>
                <w:lang w:val="es-AR" w:eastAsia="es-AR"/>
              </w:rPr>
              <w:t xml:space="preserve"> gr c/u</w:t>
            </w:r>
            <w:r>
              <w:rPr>
                <w:sz w:val="17"/>
                <w:szCs w:val="17"/>
                <w:lang w:val="es-AR" w:eastAsia="es-AR"/>
              </w:rPr>
              <w:t xml:space="preserve"> aprox</w:t>
            </w:r>
          </w:p>
          <w:p w14:paraId="11AA7927" w14:textId="2BC055D1" w:rsidR="006A3E8D" w:rsidRPr="00050CD5" w:rsidRDefault="006A3E8D" w:rsidP="00143163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3F67867" w14:textId="70097FA3" w:rsidR="006A3E8D" w:rsidRDefault="006A3E8D" w:rsidP="00143163">
            <w:pPr>
              <w:rPr>
                <w:lang w:val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75D9D7" w14:textId="33A15C05" w:rsidR="006A3E8D" w:rsidRDefault="006A3E8D" w:rsidP="00143163">
            <w:pPr>
              <w:rPr>
                <w:lang w:val="es-A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2DF74" w14:textId="77777777" w:rsidR="006A3E8D" w:rsidRPr="00B7684F" w:rsidRDefault="006A3E8D" w:rsidP="00143163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67B33084" w14:textId="77777777" w:rsidR="006A3E8D" w:rsidRPr="00B7684F" w:rsidRDefault="006A3E8D" w:rsidP="00143163"/>
        </w:tc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92DD0" w14:textId="77777777" w:rsidR="006A3E8D" w:rsidRPr="00B7684F" w:rsidRDefault="006A3E8D" w:rsidP="00143163"/>
        </w:tc>
      </w:tr>
    </w:tbl>
    <w:p w14:paraId="7F7AC477" w14:textId="5972C3AA" w:rsidR="00B04FE9" w:rsidRDefault="00B04FE9" w:rsidP="00B04FE9">
      <w:pPr>
        <w:pStyle w:val="Ttulo4"/>
      </w:pPr>
      <w:r>
        <w:t xml:space="preserve">Tips: </w:t>
      </w:r>
      <w:r w:rsidRPr="001F3328">
        <w:rPr>
          <w:rFonts w:cs="Arial"/>
          <w:color w:val="000000"/>
          <w:sz w:val="18"/>
          <w:szCs w:val="18"/>
          <w:lang w:val="es-AR"/>
        </w:rPr>
        <w:t xml:space="preserve">Podemos colorear el carat coverlux blanco con colorante liposoluble para darle colores divertidos a nuestros </w:t>
      </w:r>
      <w:r>
        <w:rPr>
          <w:rFonts w:cs="Arial"/>
          <w:color w:val="000000"/>
          <w:sz w:val="18"/>
          <w:szCs w:val="18"/>
          <w:lang w:val="es-AR"/>
        </w:rPr>
        <w:t>Lollipops</w:t>
      </w:r>
      <w:bookmarkStart w:id="0" w:name="_GoBack"/>
      <w:bookmarkEnd w:id="0"/>
    </w:p>
    <w:p w14:paraId="163A175F" w14:textId="77777777" w:rsidR="00E71D7D" w:rsidRDefault="00E71D7D" w:rsidP="005F0F63">
      <w:pPr>
        <w:pStyle w:val="Ttulo4"/>
      </w:pPr>
    </w:p>
    <w:sectPr w:rsidR="00E71D7D" w:rsidSect="00E71D7D">
      <w:headerReference w:type="default" r:id="rId8"/>
      <w:footerReference w:type="default" r:id="rId9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1A445" w14:textId="77777777" w:rsidR="008D560E" w:rsidRDefault="008D560E" w:rsidP="00CC77C4">
      <w:r>
        <w:separator/>
      </w:r>
    </w:p>
  </w:endnote>
  <w:endnote w:type="continuationSeparator" w:id="0">
    <w:p w14:paraId="4AEBB111" w14:textId="77777777" w:rsidR="008D560E" w:rsidRDefault="008D560E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0000000000000000000"/>
    <w:charset w:val="00"/>
    <w:family w:val="modern"/>
    <w:notTrueType/>
    <w:pitch w:val="variable"/>
    <w:sig w:usb0="800000A3" w:usb1="5000204B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2883A" w14:textId="77777777"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17FAEA87" wp14:editId="1004025B">
          <wp:simplePos x="0" y="0"/>
          <wp:positionH relativeFrom="page">
            <wp:align>right</wp:align>
          </wp:positionH>
          <wp:positionV relativeFrom="paragraph">
            <wp:posOffset>-765070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86A90" w14:textId="77777777" w:rsidR="008D560E" w:rsidRDefault="008D560E" w:rsidP="00CC77C4">
      <w:r>
        <w:separator/>
      </w:r>
    </w:p>
  </w:footnote>
  <w:footnote w:type="continuationSeparator" w:id="0">
    <w:p w14:paraId="04766CED" w14:textId="77777777" w:rsidR="008D560E" w:rsidRDefault="008D560E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14:paraId="1C9DF524" w14:textId="77777777" w:rsidTr="007A1AE5">
      <w:trPr>
        <w:trHeight w:val="694"/>
      </w:trPr>
      <w:tc>
        <w:tcPr>
          <w:tcW w:w="1560" w:type="dxa"/>
        </w:tcPr>
        <w:p w14:paraId="2C9C859A" w14:textId="77777777"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14:paraId="0BBE3FB0" w14:textId="4626DDE9" w:rsidR="007A1AE5" w:rsidRPr="007A1AE5" w:rsidRDefault="00ED5B9E" w:rsidP="00CC77C4">
          <w:pPr>
            <w:pStyle w:val="Ttulo1"/>
            <w:outlineLvl w:val="0"/>
          </w:pPr>
          <w:r>
            <w:t>Lol</w:t>
          </w:r>
          <w:r w:rsidR="008279C8">
            <w:t>lipops</w:t>
          </w:r>
        </w:p>
      </w:tc>
    </w:tr>
  </w:tbl>
  <w:p w14:paraId="72D23460" w14:textId="77777777" w:rsidR="007A1AE5" w:rsidRPr="007A1AE5" w:rsidRDefault="00544178" w:rsidP="00CC77C4">
    <w:pPr>
      <w:pStyle w:val="Encabezado"/>
    </w:pPr>
    <w:r>
      <w:rPr>
        <w:noProof/>
      </w:rPr>
      <w:drawing>
        <wp:anchor distT="0" distB="0" distL="114300" distR="114300" simplePos="0" relativeHeight="251658239" behindDoc="0" locked="0" layoutInCell="1" allowOverlap="1" wp14:anchorId="202775F9" wp14:editId="24E59E69">
          <wp:simplePos x="0" y="0"/>
          <wp:positionH relativeFrom="rightMargin">
            <wp:posOffset>-546474</wp:posOffset>
          </wp:positionH>
          <wp:positionV relativeFrom="paragraph">
            <wp:posOffset>-732790</wp:posOffset>
          </wp:positionV>
          <wp:extent cx="737870" cy="865505"/>
          <wp:effectExtent l="0" t="0" r="508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845BB"/>
    <w:multiLevelType w:val="hybridMultilevel"/>
    <w:tmpl w:val="A546E8E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76"/>
    <w:rsid w:val="00050CD5"/>
    <w:rsid w:val="00115D22"/>
    <w:rsid w:val="00143163"/>
    <w:rsid w:val="001742AF"/>
    <w:rsid w:val="002C784B"/>
    <w:rsid w:val="00345B1C"/>
    <w:rsid w:val="00355829"/>
    <w:rsid w:val="003760E9"/>
    <w:rsid w:val="003855C1"/>
    <w:rsid w:val="003A04AC"/>
    <w:rsid w:val="004A528C"/>
    <w:rsid w:val="004B20E1"/>
    <w:rsid w:val="00544178"/>
    <w:rsid w:val="005E633B"/>
    <w:rsid w:val="005F0F63"/>
    <w:rsid w:val="00636EB1"/>
    <w:rsid w:val="006631CA"/>
    <w:rsid w:val="006679C7"/>
    <w:rsid w:val="006A3E8D"/>
    <w:rsid w:val="006A3F76"/>
    <w:rsid w:val="007A1AE5"/>
    <w:rsid w:val="007D6C01"/>
    <w:rsid w:val="008055E0"/>
    <w:rsid w:val="008279C8"/>
    <w:rsid w:val="008D560E"/>
    <w:rsid w:val="008F1F45"/>
    <w:rsid w:val="00994490"/>
    <w:rsid w:val="009D57D8"/>
    <w:rsid w:val="00A4638A"/>
    <w:rsid w:val="00A82C05"/>
    <w:rsid w:val="00B04FE9"/>
    <w:rsid w:val="00B7684F"/>
    <w:rsid w:val="00BA68F7"/>
    <w:rsid w:val="00BE1282"/>
    <w:rsid w:val="00BE1C04"/>
    <w:rsid w:val="00C22CC9"/>
    <w:rsid w:val="00CC76ED"/>
    <w:rsid w:val="00CC77C4"/>
    <w:rsid w:val="00D53E8E"/>
    <w:rsid w:val="00DF2EC0"/>
    <w:rsid w:val="00E71D7D"/>
    <w:rsid w:val="00ED4FEA"/>
    <w:rsid w:val="00ED5B9E"/>
    <w:rsid w:val="00F9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0847"/>
  <w15:chartTrackingRefBased/>
  <w15:docId w15:val="{5C71E627-30B1-41D3-A2B5-0B41FFAC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val="es-ES_tradnl"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544178"/>
    <w:pPr>
      <w:keepNext w:val="0"/>
      <w:keepLines w:val="0"/>
      <w:spacing w:before="0"/>
      <w:outlineLvl w:val="3"/>
    </w:pPr>
    <w:rPr>
      <w:rFonts w:ascii="Sansa Pro Nor" w:eastAsia="MS Mincho" w:hAnsi="Sansa Pro Nor" w:cs="Times New Roman"/>
      <w:noProof w:val="0"/>
      <w:color w:val="FF00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44178"/>
    <w:rPr>
      <w:rFonts w:ascii="Sansa Pro Nor" w:eastAsia="MS Mincho" w:hAnsi="Sansa Pro Nor" w:cs="Times New Roman"/>
      <w:color w:val="FF006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  <w:style w:type="paragraph" w:customStyle="1" w:styleId="ingredtext">
    <w:name w:val="ingred. text"/>
    <w:basedOn w:val="Normal"/>
    <w:qFormat/>
    <w:rsid w:val="002C784B"/>
    <w:pPr>
      <w:spacing w:before="60"/>
    </w:pPr>
    <w:rPr>
      <w:rFonts w:ascii="Arial" w:eastAsia="Calibri" w:hAnsi="Arial" w:cs="Times New Roman"/>
      <w:color w:val="auto"/>
      <w:sz w:val="16"/>
      <w:szCs w:val="14"/>
      <w:lang w:val="nl-B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528C"/>
    <w:pPr>
      <w:spacing w:line="240" w:lineRule="auto"/>
    </w:pPr>
    <w:rPr>
      <w:rFonts w:ascii="Tahoma" w:eastAsia="Calibri" w:hAnsi="Tahoma" w:cs="Tahoma"/>
      <w:color w:val="auto"/>
      <w:sz w:val="16"/>
      <w:szCs w:val="16"/>
      <w:lang w:val="nl-BE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28C"/>
    <w:rPr>
      <w:rFonts w:ascii="Tahoma" w:eastAsia="Calibri" w:hAnsi="Tahoma" w:cs="Tahoma"/>
      <w:sz w:val="16"/>
      <w:szCs w:val="16"/>
      <w:lang w:val="nl-BE"/>
    </w:rPr>
  </w:style>
  <w:style w:type="paragraph" w:customStyle="1" w:styleId="Productname">
    <w:name w:val="Product name"/>
    <w:basedOn w:val="Encabezado"/>
    <w:qFormat/>
    <w:rsid w:val="004A528C"/>
    <w:pPr>
      <w:tabs>
        <w:tab w:val="clear" w:pos="4252"/>
        <w:tab w:val="clear" w:pos="8504"/>
        <w:tab w:val="left" w:pos="2268"/>
        <w:tab w:val="right" w:pos="9072"/>
      </w:tabs>
    </w:pPr>
    <w:rPr>
      <w:rFonts w:ascii="Arial" w:eastAsia="Calibri" w:hAnsi="Arial" w:cs="Times New Roman"/>
      <w:color w:val="auto"/>
      <w:sz w:val="28"/>
      <w:szCs w:val="28"/>
      <w:lang w:val="nl-BE" w:eastAsia="en-US"/>
    </w:rPr>
  </w:style>
  <w:style w:type="paragraph" w:customStyle="1" w:styleId="Textoindependiente1">
    <w:name w:val="Texto independiente1"/>
    <w:basedOn w:val="Normal"/>
    <w:qFormat/>
    <w:rsid w:val="004A528C"/>
    <w:pPr>
      <w:spacing w:after="120" w:line="240" w:lineRule="auto"/>
    </w:pPr>
    <w:rPr>
      <w:rFonts w:ascii="Arial" w:eastAsia="Calibri" w:hAnsi="Arial" w:cs="Times New Roman"/>
      <w:color w:val="auto"/>
      <w:sz w:val="20"/>
      <w:szCs w:val="22"/>
      <w:lang w:val="nl-BE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A528C"/>
    <w:pPr>
      <w:spacing w:line="240" w:lineRule="auto"/>
    </w:pPr>
    <w:rPr>
      <w:rFonts w:ascii="Tahoma" w:eastAsia="Calibri" w:hAnsi="Tahoma" w:cs="Tahoma"/>
      <w:color w:val="auto"/>
      <w:sz w:val="16"/>
      <w:szCs w:val="16"/>
      <w:lang w:val="nl-BE" w:eastAsia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A528C"/>
    <w:rPr>
      <w:rFonts w:ascii="Tahoma" w:eastAsia="Calibri" w:hAnsi="Tahoma" w:cs="Tahoma"/>
      <w:sz w:val="16"/>
      <w:szCs w:val="16"/>
      <w:lang w:val="nl-BE"/>
    </w:rPr>
  </w:style>
  <w:style w:type="paragraph" w:customStyle="1" w:styleId="Methodtext">
    <w:name w:val="Method text"/>
    <w:basedOn w:val="Normal"/>
    <w:qFormat/>
    <w:rsid w:val="00143163"/>
    <w:pPr>
      <w:spacing w:before="60" w:line="240" w:lineRule="auto"/>
    </w:pPr>
    <w:rPr>
      <w:rFonts w:ascii="Arial" w:eastAsia="Calibri" w:hAnsi="Arial" w:cs="Times New Roman"/>
      <w:color w:val="auto"/>
      <w:sz w:val="17"/>
      <w:szCs w:val="17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ru3\Documents\Templates\Template%20Marketing%20Pastele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Marketing Pasteleria</Template>
  <TotalTime>29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Sofia</dc:creator>
  <cp:keywords/>
  <dc:description/>
  <cp:lastModifiedBy>Canteros Mariano</cp:lastModifiedBy>
  <cp:revision>5</cp:revision>
  <cp:lastPrinted>2020-08-06T16:26:00Z</cp:lastPrinted>
  <dcterms:created xsi:type="dcterms:W3CDTF">2020-08-06T22:37:00Z</dcterms:created>
  <dcterms:modified xsi:type="dcterms:W3CDTF">2020-08-06T23:42:00Z</dcterms:modified>
</cp:coreProperties>
</file>